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B03AA" w14:textId="41081E57" w:rsidR="008270B6" w:rsidRDefault="008270B6" w:rsidP="008270B6">
      <w:pPr>
        <w:shd w:val="clear" w:color="auto" w:fill="FFFFFF"/>
        <w:spacing w:after="0" w:line="248" w:lineRule="atLeast"/>
        <w:rPr>
          <w:rFonts w:ascii="Arial" w:eastAsia="Times New Roman" w:hAnsi="Arial" w:cs="Arial"/>
          <w:b/>
          <w:bCs/>
          <w:color w:val="222222"/>
          <w:sz w:val="24"/>
          <w:szCs w:val="24"/>
          <w:lang w:eastAsia="en-GB"/>
        </w:rPr>
      </w:pPr>
      <w:r w:rsidRPr="008270B6">
        <w:rPr>
          <w:rFonts w:ascii="Arial" w:eastAsia="Times New Roman" w:hAnsi="Arial" w:cs="Arial"/>
          <w:b/>
          <w:bCs/>
          <w:color w:val="222222"/>
          <w:sz w:val="24"/>
          <w:szCs w:val="24"/>
          <w:lang w:eastAsia="en-GB"/>
        </w:rPr>
        <w:t>The Henry Smith Foundation's Strengthening Communities Grant Programme</w:t>
      </w:r>
    </w:p>
    <w:p w14:paraId="45F02A76" w14:textId="422FDF97" w:rsidR="00B475F9" w:rsidRDefault="00B475F9" w:rsidP="008270B6">
      <w:pPr>
        <w:shd w:val="clear" w:color="auto" w:fill="FFFFFF"/>
        <w:spacing w:after="0" w:line="248" w:lineRule="atLeast"/>
        <w:rPr>
          <w:rFonts w:ascii="Arial" w:eastAsia="Times New Roman" w:hAnsi="Arial" w:cs="Arial"/>
          <w:b/>
          <w:bCs/>
          <w:color w:val="222222"/>
          <w:sz w:val="24"/>
          <w:szCs w:val="24"/>
          <w:lang w:eastAsia="en-GB"/>
        </w:rPr>
      </w:pPr>
    </w:p>
    <w:p w14:paraId="5083F2E5" w14:textId="77777777" w:rsidR="0059723E" w:rsidRDefault="0059723E" w:rsidP="008270B6">
      <w:pPr>
        <w:shd w:val="clear" w:color="auto" w:fill="FFFFFF"/>
        <w:spacing w:after="0" w:line="248" w:lineRule="atLeast"/>
        <w:rPr>
          <w:rFonts w:ascii="Arial" w:eastAsia="Times New Roman" w:hAnsi="Arial" w:cs="Arial"/>
          <w:color w:val="222222"/>
          <w:sz w:val="24"/>
          <w:szCs w:val="24"/>
          <w:lang w:eastAsia="en-GB"/>
        </w:rPr>
      </w:pPr>
      <w:r>
        <w:rPr>
          <w:noProof/>
        </w:rPr>
        <w:drawing>
          <wp:inline distT="0" distB="0" distL="0" distR="0" wp14:anchorId="2C0486F8" wp14:editId="45919BD2">
            <wp:extent cx="1562100" cy="12725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100" cy="1272540"/>
                    </a:xfrm>
                    <a:prstGeom prst="rect">
                      <a:avLst/>
                    </a:prstGeom>
                    <a:noFill/>
                    <a:ln>
                      <a:noFill/>
                    </a:ln>
                  </pic:spPr>
                </pic:pic>
              </a:graphicData>
            </a:graphic>
          </wp:inline>
        </w:drawing>
      </w:r>
    </w:p>
    <w:p w14:paraId="2B642161" w14:textId="77777777" w:rsidR="008270B6" w:rsidRPr="008270B6" w:rsidRDefault="008270B6" w:rsidP="008270B6">
      <w:pPr>
        <w:shd w:val="clear" w:color="auto" w:fill="FFFFFF"/>
        <w:spacing w:after="0" w:line="248" w:lineRule="atLeast"/>
        <w:rPr>
          <w:rFonts w:ascii="Arial" w:eastAsia="Times New Roman" w:hAnsi="Arial" w:cs="Arial"/>
          <w:color w:val="222222"/>
          <w:sz w:val="24"/>
          <w:szCs w:val="24"/>
          <w:lang w:eastAsia="en-GB"/>
        </w:rPr>
      </w:pPr>
      <w:r w:rsidRPr="008270B6">
        <w:rPr>
          <w:rFonts w:ascii="Arial" w:eastAsia="Times New Roman" w:hAnsi="Arial" w:cs="Arial"/>
          <w:color w:val="222222"/>
          <w:sz w:val="24"/>
          <w:szCs w:val="24"/>
          <w:lang w:eastAsia="en-GB"/>
        </w:rPr>
        <w:t> </w:t>
      </w:r>
    </w:p>
    <w:p w14:paraId="349233B8" w14:textId="77777777" w:rsidR="0059723E" w:rsidRDefault="0059723E" w:rsidP="008270B6">
      <w:pPr>
        <w:shd w:val="clear" w:color="auto" w:fill="FFFFFF"/>
        <w:spacing w:after="0" w:line="248" w:lineRule="atLeast"/>
        <w:rPr>
          <w:rFonts w:ascii="Arial" w:hAnsi="Arial" w:cs="Arial"/>
          <w:color w:val="222222"/>
          <w:shd w:val="clear" w:color="auto" w:fill="FFFFFF"/>
        </w:rPr>
      </w:pPr>
      <w:r>
        <w:rPr>
          <w:rFonts w:ascii="Arial" w:hAnsi="Arial" w:cs="Arial"/>
          <w:color w:val="222222"/>
          <w:shd w:val="clear" w:color="auto" w:fill="FFFFFF"/>
        </w:rPr>
        <w:t>This funding aims to support small, grassroots organisations that are embedded in the community, working within the most deprived areas of the UK. Through the grant programme, they wish to make sure that the funding reaches organisations that provide services that are widely accessible to the whole community and respond to and address the needs of the people living in it.</w:t>
      </w:r>
    </w:p>
    <w:p w14:paraId="3AD3E351" w14:textId="77777777" w:rsidR="0059723E" w:rsidRDefault="0059723E" w:rsidP="008270B6">
      <w:pPr>
        <w:shd w:val="clear" w:color="auto" w:fill="FFFFFF"/>
        <w:spacing w:after="0" w:line="248" w:lineRule="atLeast"/>
        <w:rPr>
          <w:rFonts w:ascii="Arial" w:hAnsi="Arial" w:cs="Arial"/>
          <w:color w:val="222222"/>
          <w:shd w:val="clear" w:color="auto" w:fill="FFFFFF"/>
        </w:rPr>
      </w:pPr>
    </w:p>
    <w:p w14:paraId="3B615D75" w14:textId="67D6E9CA" w:rsidR="008270B6" w:rsidRPr="008270B6" w:rsidRDefault="008270B6" w:rsidP="008270B6">
      <w:pPr>
        <w:shd w:val="clear" w:color="auto" w:fill="FFFFFF"/>
        <w:spacing w:after="0" w:line="248" w:lineRule="atLeast"/>
        <w:rPr>
          <w:rFonts w:ascii="Arial" w:eastAsia="Times New Roman" w:hAnsi="Arial" w:cs="Arial"/>
          <w:color w:val="222222"/>
          <w:sz w:val="24"/>
          <w:szCs w:val="24"/>
          <w:lang w:eastAsia="en-GB"/>
        </w:rPr>
      </w:pPr>
      <w:r w:rsidRPr="008270B6">
        <w:rPr>
          <w:rFonts w:ascii="Arial" w:eastAsia="Times New Roman" w:hAnsi="Arial" w:cs="Arial"/>
          <w:color w:val="222222"/>
          <w:sz w:val="24"/>
          <w:szCs w:val="24"/>
          <w:lang w:eastAsia="en-GB"/>
        </w:rPr>
        <w:t xml:space="preserve">They fund established organisations with a track record of delivering services directly to beneficiaries and want to fund work that enables; People from across the community participate in activities that improve connectedness, </w:t>
      </w:r>
      <w:proofErr w:type="gramStart"/>
      <w:r w:rsidRPr="008270B6">
        <w:rPr>
          <w:rFonts w:ascii="Arial" w:eastAsia="Times New Roman" w:hAnsi="Arial" w:cs="Arial"/>
          <w:color w:val="222222"/>
          <w:sz w:val="24"/>
          <w:szCs w:val="24"/>
          <w:lang w:eastAsia="en-GB"/>
        </w:rPr>
        <w:t>opportunities</w:t>
      </w:r>
      <w:proofErr w:type="gramEnd"/>
      <w:r w:rsidRPr="008270B6">
        <w:rPr>
          <w:rFonts w:ascii="Arial" w:eastAsia="Times New Roman" w:hAnsi="Arial" w:cs="Arial"/>
          <w:color w:val="222222"/>
          <w:sz w:val="24"/>
          <w:szCs w:val="24"/>
          <w:lang w:eastAsia="en-GB"/>
        </w:rPr>
        <w:t xml:space="preserve"> and wellbeing. People who are excluded, vulnerable or facing other forms of hardship to have access to community-based services that support positive lasting change.</w:t>
      </w:r>
    </w:p>
    <w:p w14:paraId="214B1577" w14:textId="77777777" w:rsidR="008270B6" w:rsidRPr="008270B6" w:rsidRDefault="008270B6" w:rsidP="008270B6">
      <w:pPr>
        <w:shd w:val="clear" w:color="auto" w:fill="FFFFFF"/>
        <w:spacing w:after="0" w:line="248" w:lineRule="atLeast"/>
        <w:rPr>
          <w:rFonts w:ascii="Arial" w:eastAsia="Times New Roman" w:hAnsi="Arial" w:cs="Arial"/>
          <w:color w:val="222222"/>
          <w:sz w:val="24"/>
          <w:szCs w:val="24"/>
          <w:lang w:eastAsia="en-GB"/>
        </w:rPr>
      </w:pPr>
      <w:r w:rsidRPr="008270B6">
        <w:rPr>
          <w:rFonts w:ascii="Arial" w:eastAsia="Times New Roman" w:hAnsi="Arial" w:cs="Arial"/>
          <w:color w:val="222222"/>
          <w:sz w:val="24"/>
          <w:szCs w:val="24"/>
          <w:lang w:eastAsia="en-GB"/>
        </w:rPr>
        <w:t>And a stronger, active, more engaged community.</w:t>
      </w:r>
    </w:p>
    <w:p w14:paraId="58834667" w14:textId="77777777" w:rsidR="008270B6" w:rsidRPr="008270B6" w:rsidRDefault="008270B6" w:rsidP="008270B6">
      <w:pPr>
        <w:shd w:val="clear" w:color="auto" w:fill="FFFFFF"/>
        <w:spacing w:after="0" w:line="248" w:lineRule="atLeast"/>
        <w:rPr>
          <w:rFonts w:ascii="Arial" w:eastAsia="Times New Roman" w:hAnsi="Arial" w:cs="Arial"/>
          <w:color w:val="222222"/>
          <w:sz w:val="24"/>
          <w:szCs w:val="24"/>
          <w:lang w:eastAsia="en-GB"/>
        </w:rPr>
      </w:pPr>
      <w:r w:rsidRPr="008270B6">
        <w:rPr>
          <w:rFonts w:ascii="Arial" w:eastAsia="Times New Roman" w:hAnsi="Arial" w:cs="Arial"/>
          <w:color w:val="222222"/>
          <w:sz w:val="24"/>
          <w:szCs w:val="24"/>
          <w:lang w:eastAsia="en-GB"/>
        </w:rPr>
        <w:t> </w:t>
      </w:r>
    </w:p>
    <w:p w14:paraId="3F30C4E5" w14:textId="77777777" w:rsidR="008270B6" w:rsidRPr="008270B6" w:rsidRDefault="008270B6" w:rsidP="008270B6">
      <w:pPr>
        <w:shd w:val="clear" w:color="auto" w:fill="FFFFFF"/>
        <w:spacing w:after="0" w:line="248" w:lineRule="atLeast"/>
        <w:rPr>
          <w:rFonts w:ascii="Arial" w:eastAsia="Times New Roman" w:hAnsi="Arial" w:cs="Arial"/>
          <w:color w:val="222222"/>
          <w:sz w:val="24"/>
          <w:szCs w:val="24"/>
          <w:lang w:eastAsia="en-GB"/>
        </w:rPr>
      </w:pPr>
      <w:r w:rsidRPr="008270B6">
        <w:rPr>
          <w:rFonts w:ascii="Arial" w:eastAsia="Times New Roman" w:hAnsi="Arial" w:cs="Arial"/>
          <w:b/>
          <w:bCs/>
          <w:color w:val="222222"/>
          <w:sz w:val="24"/>
          <w:szCs w:val="24"/>
          <w:lang w:eastAsia="en-GB"/>
        </w:rPr>
        <w:t>There are no deadlines attached to this funding stream and the length can vary between 1 - 3 years.</w:t>
      </w:r>
    </w:p>
    <w:p w14:paraId="4CFE591C" w14:textId="77777777" w:rsidR="008270B6" w:rsidRPr="008270B6" w:rsidRDefault="008270B6" w:rsidP="008270B6">
      <w:pPr>
        <w:shd w:val="clear" w:color="auto" w:fill="FFFFFF"/>
        <w:spacing w:after="0" w:line="248" w:lineRule="atLeast"/>
        <w:rPr>
          <w:rFonts w:ascii="Arial" w:eastAsia="Times New Roman" w:hAnsi="Arial" w:cs="Arial"/>
          <w:color w:val="222222"/>
          <w:sz w:val="24"/>
          <w:szCs w:val="24"/>
          <w:lang w:eastAsia="en-GB"/>
        </w:rPr>
      </w:pPr>
      <w:r w:rsidRPr="008270B6">
        <w:rPr>
          <w:rFonts w:ascii="Arial" w:eastAsia="Times New Roman" w:hAnsi="Arial" w:cs="Arial"/>
          <w:color w:val="222222"/>
          <w:sz w:val="24"/>
          <w:szCs w:val="24"/>
          <w:lang w:eastAsia="en-GB"/>
        </w:rPr>
        <w:t> </w:t>
      </w:r>
    </w:p>
    <w:p w14:paraId="54AD71CB" w14:textId="77777777" w:rsidR="008270B6" w:rsidRPr="008270B6" w:rsidRDefault="008270B6" w:rsidP="008270B6">
      <w:pPr>
        <w:shd w:val="clear" w:color="auto" w:fill="FFFFFF"/>
        <w:spacing w:after="0" w:line="248" w:lineRule="atLeast"/>
        <w:rPr>
          <w:rFonts w:ascii="Arial" w:eastAsia="Times New Roman" w:hAnsi="Arial" w:cs="Arial"/>
          <w:color w:val="222222"/>
          <w:sz w:val="24"/>
          <w:szCs w:val="24"/>
          <w:lang w:eastAsia="en-GB"/>
        </w:rPr>
      </w:pPr>
      <w:r w:rsidRPr="008270B6">
        <w:rPr>
          <w:rFonts w:ascii="Arial" w:eastAsia="Times New Roman" w:hAnsi="Arial" w:cs="Arial"/>
          <w:color w:val="222222"/>
          <w:sz w:val="24"/>
          <w:szCs w:val="24"/>
          <w:lang w:eastAsia="en-GB"/>
        </w:rPr>
        <w:t>More information is available here: </w:t>
      </w:r>
      <w:hyperlink r:id="rId5" w:tgtFrame="_blank" w:history="1">
        <w:r w:rsidRPr="008270B6">
          <w:rPr>
            <w:rFonts w:ascii="Arial" w:eastAsia="Times New Roman" w:hAnsi="Arial" w:cs="Arial"/>
            <w:color w:val="1155CC"/>
            <w:sz w:val="24"/>
            <w:szCs w:val="24"/>
            <w:u w:val="single"/>
            <w:lang w:eastAsia="en-GB"/>
          </w:rPr>
          <w:t>https://www.henrysmithcharity.org.uk/explore- our-grants-and-apply/strengthening-communities-grants/strengthening- communities-overview/</w:t>
        </w:r>
      </w:hyperlink>
    </w:p>
    <w:p w14:paraId="1CF364CC" w14:textId="77777777" w:rsidR="008270B6" w:rsidRPr="008270B6" w:rsidRDefault="008270B6" w:rsidP="008270B6">
      <w:pPr>
        <w:shd w:val="clear" w:color="auto" w:fill="FFFFFF"/>
        <w:spacing w:after="0" w:line="240" w:lineRule="auto"/>
        <w:rPr>
          <w:rFonts w:ascii="Arial" w:eastAsia="Times New Roman" w:hAnsi="Arial" w:cs="Arial"/>
          <w:color w:val="222222"/>
          <w:sz w:val="24"/>
          <w:szCs w:val="24"/>
          <w:lang w:eastAsia="en-GB"/>
        </w:rPr>
      </w:pPr>
      <w:r w:rsidRPr="008270B6">
        <w:rPr>
          <w:rFonts w:ascii="Arial" w:eastAsia="Times New Roman" w:hAnsi="Arial" w:cs="Arial"/>
          <w:color w:val="222222"/>
          <w:sz w:val="24"/>
          <w:szCs w:val="24"/>
          <w:lang w:eastAsia="en-GB"/>
        </w:rPr>
        <w:t> </w:t>
      </w:r>
    </w:p>
    <w:p w14:paraId="1C53CDFB" w14:textId="77777777" w:rsidR="0082786F" w:rsidRDefault="0082786F"/>
    <w:sectPr w:rsidR="008278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B6"/>
    <w:rsid w:val="0059723E"/>
    <w:rsid w:val="008270B6"/>
    <w:rsid w:val="0082786F"/>
    <w:rsid w:val="00B47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B50C"/>
  <w15:chartTrackingRefBased/>
  <w15:docId w15:val="{773306B6-9ADD-42AD-9C6D-587C5A78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8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ur01.safelinks.protection.outlook.com/?url=https%3A%2F%2Fwww.henrysmithcharity.org.uk%2Fexplore-%2520our-grants-and-apply%2Fstrengthening-communities-grants%2Fstrengthening-%2520communities-overview%2F&amp;data=04%7C01%7Cklhowells%40carmarthenshire.gov.uk%7Ce1f716b773b94f8a36fe08d9c4943ed9%7C319baa9a8e8b4d1e86aef76a403f1c84%7C1%7C0%7C637756965255225888%7CUnknown%7CTWFpbGZsb3d8eyJWIjoiMC4wLjAwMDAiLCJQIjoiV2luMzIiLCJBTiI6Ik1haWwiLCJXVCI6Mn0%3D%7C3000&amp;sdata=AbYdVhZniApp6vXYXdn8YPFJl38Ejhm6cbfff5lCJIA%3D&amp;reserved=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LESNIANSKI, Elizabeth</dc:creator>
  <cp:keywords/>
  <dc:description/>
  <cp:lastModifiedBy>LESNIANSKI, Elizabeth</cp:lastModifiedBy>
  <cp:revision>1</cp:revision>
  <dcterms:created xsi:type="dcterms:W3CDTF">2022-02-01T13:59:00Z</dcterms:created>
  <dcterms:modified xsi:type="dcterms:W3CDTF">2022-02-01T15:10:00Z</dcterms:modified>
</cp:coreProperties>
</file>